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D7E3" w14:textId="77777777" w:rsidR="00A0686C" w:rsidRPr="00B7266A" w:rsidRDefault="00A0686C" w:rsidP="00A0686C">
      <w:pPr>
        <w:jc w:val="center"/>
        <w:rPr>
          <w:rFonts w:ascii="ＭＳ 明朝"/>
          <w:sz w:val="22"/>
        </w:rPr>
      </w:pPr>
      <w:r w:rsidRPr="00B7266A">
        <w:rPr>
          <w:rFonts w:ascii="ＭＳ 明朝" w:hint="eastAsia"/>
          <w:sz w:val="22"/>
        </w:rPr>
        <w:t>神奈川県グリーンボンドへの投資について</w:t>
      </w:r>
    </w:p>
    <w:p w14:paraId="1AE3ECF1" w14:textId="77777777" w:rsidR="00A0686C" w:rsidRPr="00B7266A" w:rsidRDefault="00A0686C" w:rsidP="00A0686C">
      <w:pPr>
        <w:rPr>
          <w:rFonts w:ascii="ＭＳ 明朝"/>
          <w:sz w:val="22"/>
        </w:rPr>
      </w:pPr>
    </w:p>
    <w:p w14:paraId="3505AC59" w14:textId="77777777" w:rsidR="00A0686C" w:rsidRPr="00B7266A" w:rsidRDefault="00A0686C" w:rsidP="00A0686C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医療法人審美会　鶴見歯科医院</w:t>
      </w:r>
      <w:r w:rsidRPr="00B7266A">
        <w:rPr>
          <w:rFonts w:ascii="ＭＳ 明朝" w:hint="eastAsia"/>
          <w:sz w:val="22"/>
        </w:rPr>
        <w:t>は、</w:t>
      </w:r>
      <w:r>
        <w:rPr>
          <w:rFonts w:ascii="ＭＳ 明朝" w:hint="eastAsia"/>
          <w:sz w:val="22"/>
        </w:rPr>
        <w:t>地域への取り組みとして</w:t>
      </w:r>
      <w:r w:rsidRPr="00B7266A">
        <w:rPr>
          <w:rFonts w:ascii="ＭＳ 明朝" w:hint="eastAsia"/>
          <w:sz w:val="22"/>
        </w:rPr>
        <w:t>神奈川県が発行するグリーンボンドに投資したことをお知らせします。</w:t>
      </w:r>
    </w:p>
    <w:p w14:paraId="35B1A128" w14:textId="77777777" w:rsidR="00A0686C" w:rsidRPr="004E2D67" w:rsidRDefault="00A0686C" w:rsidP="00A0686C">
      <w:pPr>
        <w:ind w:firstLineChars="100" w:firstLine="220"/>
        <w:rPr>
          <w:rFonts w:ascii="ＭＳ 明朝"/>
          <w:sz w:val="22"/>
        </w:rPr>
      </w:pPr>
      <w:r w:rsidRPr="00B7266A">
        <w:rPr>
          <w:rFonts w:ascii="ＭＳ 明朝" w:hint="eastAsia"/>
          <w:sz w:val="22"/>
        </w:rPr>
        <w:t>グリーンボンドは</w:t>
      </w:r>
      <w:r>
        <w:rPr>
          <w:rFonts w:ascii="ＭＳ 明朝" w:hint="eastAsia"/>
          <w:sz w:val="22"/>
        </w:rPr>
        <w:t>、</w:t>
      </w:r>
      <w:r w:rsidRPr="00B7266A">
        <w:rPr>
          <w:rFonts w:ascii="ＭＳ 明朝" w:hint="eastAsia"/>
          <w:sz w:val="22"/>
        </w:rPr>
        <w:t>環境改善効果のある事業や環境保全のための事業等（いわゆるグリーンプロジェクト）に要する資金を調達するために発行する債券です。</w:t>
      </w:r>
    </w:p>
    <w:p w14:paraId="7A8058AA" w14:textId="77777777" w:rsidR="00A0686C" w:rsidRPr="00B7266A" w:rsidRDefault="00A0686C" w:rsidP="00A0686C">
      <w:pPr>
        <w:ind w:firstLineChars="100" w:firstLine="220"/>
        <w:rPr>
          <w:rFonts w:ascii="ＭＳ 明朝"/>
          <w:sz w:val="22"/>
        </w:rPr>
      </w:pPr>
      <w:r w:rsidRPr="00B7266A">
        <w:rPr>
          <w:rFonts w:ascii="ＭＳ 明朝" w:hint="eastAsia"/>
          <w:sz w:val="22"/>
        </w:rPr>
        <w:t>本債券の調達資金は、「神奈川県水防災戦略」における河川・海岸・砂防に関する新たな事業資金として充当されます。</w:t>
      </w:r>
      <w:r>
        <w:rPr>
          <w:rFonts w:ascii="ＭＳ 明朝" w:hint="eastAsia"/>
          <w:sz w:val="22"/>
        </w:rPr>
        <w:t>神奈川県</w:t>
      </w:r>
      <w:r w:rsidRPr="00B7266A">
        <w:rPr>
          <w:rFonts w:ascii="ＭＳ 明朝" w:hint="eastAsia"/>
          <w:sz w:val="22"/>
        </w:rPr>
        <w:t>は平成30年６月に、内閣府の「SDGs未来都市」及び「自治体SDGsモデル事業」の両方に選定されています。また、令和元年度に発生した台風15号や19号などを受けて、「誰一人取り残さない」というSDGsの理念を踏まえた「かながわ気候非常事態宣言」を宣言しており、気候変動によって発生する水害への具体的な適応策として「神奈川県水防災戦略」を位置付けています。</w:t>
      </w:r>
    </w:p>
    <w:p w14:paraId="28D6697F" w14:textId="77777777" w:rsidR="00A0686C" w:rsidRDefault="00A0686C" w:rsidP="00A0686C">
      <w:pPr>
        <w:ind w:firstLineChars="100" w:firstLine="220"/>
        <w:rPr>
          <w:rFonts w:ascii="ＭＳ 明朝"/>
          <w:sz w:val="22"/>
        </w:rPr>
      </w:pPr>
    </w:p>
    <w:p w14:paraId="4499EACE" w14:textId="77777777" w:rsidR="00A0686C" w:rsidRPr="00B7266A" w:rsidRDefault="00A0686C" w:rsidP="00A0686C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医療法人審美会　鶴見歯科医院</w:t>
      </w:r>
      <w:r w:rsidRPr="00B7266A">
        <w:rPr>
          <w:rFonts w:ascii="ＭＳ 明朝" w:hint="eastAsia"/>
          <w:sz w:val="22"/>
        </w:rPr>
        <w:t>は、</w:t>
      </w:r>
      <w:r>
        <w:rPr>
          <w:rFonts w:ascii="ＭＳ 明朝" w:hint="eastAsia"/>
          <w:sz w:val="22"/>
        </w:rPr>
        <w:t>本債券への投資を通じ、</w:t>
      </w:r>
      <w:r w:rsidRPr="00B7266A">
        <w:rPr>
          <w:rFonts w:ascii="ＭＳ 明朝" w:hint="eastAsia"/>
          <w:sz w:val="22"/>
        </w:rPr>
        <w:t>持続可能な社会の実現に貢献できる</w:t>
      </w:r>
      <w:r>
        <w:rPr>
          <w:rFonts w:ascii="ＭＳ 明朝" w:hint="eastAsia"/>
          <w:sz w:val="22"/>
        </w:rPr>
        <w:t>取り組みを</w:t>
      </w:r>
      <w:r w:rsidRPr="00B7266A">
        <w:rPr>
          <w:rFonts w:ascii="ＭＳ 明朝" w:hint="eastAsia"/>
          <w:sz w:val="22"/>
        </w:rPr>
        <w:t>推進してまいります。</w:t>
      </w:r>
    </w:p>
    <w:p w14:paraId="5FD1A71E" w14:textId="77777777" w:rsidR="00A0686C" w:rsidRPr="00B7266A" w:rsidRDefault="00A0686C" w:rsidP="00A0686C">
      <w:pPr>
        <w:spacing w:line="240" w:lineRule="atLeast"/>
        <w:jc w:val="left"/>
        <w:rPr>
          <w:rFonts w:ascii="ＭＳ 明朝" w:hAnsiTheme="minorEastAsia"/>
          <w:sz w:val="22"/>
        </w:rPr>
      </w:pPr>
    </w:p>
    <w:p w14:paraId="09051247" w14:textId="77777777" w:rsidR="00A0686C" w:rsidRPr="00B7266A" w:rsidRDefault="00A0686C" w:rsidP="00A0686C">
      <w:pPr>
        <w:spacing w:line="240" w:lineRule="atLeast"/>
        <w:jc w:val="left"/>
        <w:rPr>
          <w:rFonts w:ascii="ＭＳ 明朝" w:hAnsiTheme="minorEastAsia"/>
          <w:sz w:val="22"/>
        </w:rPr>
      </w:pPr>
      <w:r w:rsidRPr="00B7266A">
        <w:rPr>
          <w:rFonts w:ascii="ＭＳ 明朝" w:hAnsiTheme="minorEastAsia"/>
          <w:sz w:val="22"/>
        </w:rPr>
        <w:t>&lt;本債券の概要&gt;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A0686C" w:rsidRPr="00B7266A" w14:paraId="5ECDBDA0" w14:textId="77777777" w:rsidTr="009C5585">
        <w:tc>
          <w:tcPr>
            <w:tcW w:w="1134" w:type="dxa"/>
          </w:tcPr>
          <w:p w14:paraId="229AE23F" w14:textId="77777777" w:rsidR="00A0686C" w:rsidRPr="00B7266A" w:rsidRDefault="00A0686C" w:rsidP="009C5585">
            <w:pPr>
              <w:spacing w:line="240" w:lineRule="atLeast"/>
              <w:jc w:val="center"/>
              <w:rPr>
                <w:rFonts w:ascii="ＭＳ 明朝" w:hAnsiTheme="minorEastAsia"/>
                <w:sz w:val="22"/>
              </w:rPr>
            </w:pPr>
            <w:r w:rsidRPr="00A0686C">
              <w:rPr>
                <w:rFonts w:ascii="ＭＳ 明朝" w:hAnsiTheme="minorEastAsia"/>
                <w:spacing w:val="200"/>
                <w:kern w:val="0"/>
                <w:sz w:val="22"/>
                <w:fitText w:val="840" w:id="-1412712448"/>
              </w:rPr>
              <w:t>銘</w:t>
            </w:r>
            <w:r w:rsidRPr="00A0686C">
              <w:rPr>
                <w:rFonts w:ascii="ＭＳ 明朝" w:hAnsiTheme="minorEastAsia"/>
                <w:kern w:val="0"/>
                <w:sz w:val="22"/>
                <w:fitText w:val="840" w:id="-1412712448"/>
              </w:rPr>
              <w:t>柄</w:t>
            </w:r>
          </w:p>
        </w:tc>
        <w:tc>
          <w:tcPr>
            <w:tcW w:w="7655" w:type="dxa"/>
          </w:tcPr>
          <w:p w14:paraId="2AE6440F" w14:textId="77777777" w:rsidR="00A0686C" w:rsidRPr="00B7266A" w:rsidRDefault="00A0686C" w:rsidP="009C5585">
            <w:pPr>
              <w:spacing w:line="240" w:lineRule="atLeast"/>
              <w:jc w:val="left"/>
              <w:rPr>
                <w:rFonts w:ascii="ＭＳ 明朝" w:hAnsiTheme="minorEastAsia"/>
                <w:sz w:val="22"/>
              </w:rPr>
            </w:pPr>
            <w:r w:rsidRPr="00B7266A">
              <w:rPr>
                <w:rFonts w:ascii="ＭＳ 明朝" w:hAnsiTheme="minorEastAsia" w:hint="eastAsia"/>
                <w:sz w:val="22"/>
              </w:rPr>
              <w:t>神奈川県第</w:t>
            </w:r>
            <w:r>
              <w:rPr>
                <w:rFonts w:ascii="ＭＳ 明朝" w:hAnsiTheme="minorEastAsia"/>
                <w:sz w:val="22"/>
              </w:rPr>
              <w:t>3</w:t>
            </w:r>
            <w:r>
              <w:rPr>
                <w:rFonts w:ascii="ＭＳ 明朝" w:hAnsiTheme="minorEastAsia" w:hint="eastAsia"/>
                <w:sz w:val="22"/>
              </w:rPr>
              <w:t>回5</w:t>
            </w:r>
            <w:r w:rsidRPr="00B7266A">
              <w:rPr>
                <w:rFonts w:ascii="ＭＳ 明朝" w:hAnsiTheme="minorEastAsia" w:hint="eastAsia"/>
                <w:sz w:val="22"/>
              </w:rPr>
              <w:t>年公募公債（グリーンボンド）</w:t>
            </w:r>
          </w:p>
        </w:tc>
      </w:tr>
      <w:tr w:rsidR="00A0686C" w:rsidRPr="00B7266A" w14:paraId="734493AA" w14:textId="77777777" w:rsidTr="009C5585">
        <w:tc>
          <w:tcPr>
            <w:tcW w:w="1134" w:type="dxa"/>
          </w:tcPr>
          <w:p w14:paraId="15F09C96" w14:textId="77777777" w:rsidR="00A0686C" w:rsidRPr="00B7266A" w:rsidRDefault="00A0686C" w:rsidP="009C5585">
            <w:pPr>
              <w:spacing w:line="240" w:lineRule="atLeast"/>
              <w:jc w:val="center"/>
              <w:rPr>
                <w:rFonts w:ascii="ＭＳ 明朝" w:hAnsiTheme="minorEastAsia"/>
                <w:sz w:val="22"/>
              </w:rPr>
            </w:pPr>
            <w:r w:rsidRPr="00A0686C">
              <w:rPr>
                <w:rFonts w:ascii="ＭＳ 明朝" w:hAnsiTheme="minorEastAsia"/>
                <w:spacing w:val="200"/>
                <w:kern w:val="0"/>
                <w:sz w:val="22"/>
                <w:fitText w:val="840" w:id="-1412712447"/>
              </w:rPr>
              <w:t>年</w:t>
            </w:r>
            <w:r w:rsidRPr="00A0686C">
              <w:rPr>
                <w:rFonts w:ascii="ＭＳ 明朝" w:hAnsiTheme="minorEastAsia"/>
                <w:kern w:val="0"/>
                <w:sz w:val="22"/>
                <w:fitText w:val="840" w:id="-1412712447"/>
              </w:rPr>
              <w:t>限</w:t>
            </w:r>
          </w:p>
        </w:tc>
        <w:tc>
          <w:tcPr>
            <w:tcW w:w="7655" w:type="dxa"/>
          </w:tcPr>
          <w:p w14:paraId="4AB3EAD4" w14:textId="77777777" w:rsidR="00A0686C" w:rsidRPr="00B7266A" w:rsidRDefault="00A0686C" w:rsidP="009C5585">
            <w:pPr>
              <w:spacing w:line="240" w:lineRule="atLeast"/>
              <w:jc w:val="left"/>
              <w:rPr>
                <w:rFonts w:ascii="ＭＳ 明朝" w:hAnsiTheme="minorEastAsia"/>
                <w:sz w:val="22"/>
              </w:rPr>
            </w:pPr>
            <w:r w:rsidRPr="00B7266A">
              <w:rPr>
                <w:rFonts w:ascii="ＭＳ 明朝" w:hAnsiTheme="minorEastAsia" w:hint="eastAsia"/>
                <w:sz w:val="22"/>
              </w:rPr>
              <w:t>5</w:t>
            </w:r>
            <w:r w:rsidRPr="00B7266A">
              <w:rPr>
                <w:rFonts w:ascii="ＭＳ 明朝" w:hAnsiTheme="minorEastAsia"/>
                <w:sz w:val="22"/>
              </w:rPr>
              <w:t>年</w:t>
            </w:r>
          </w:p>
        </w:tc>
      </w:tr>
      <w:tr w:rsidR="00A0686C" w:rsidRPr="00B7266A" w14:paraId="483F13EF" w14:textId="77777777" w:rsidTr="009C5585">
        <w:tc>
          <w:tcPr>
            <w:tcW w:w="1134" w:type="dxa"/>
          </w:tcPr>
          <w:p w14:paraId="28E1D9FE" w14:textId="77777777" w:rsidR="00A0686C" w:rsidRPr="00B7266A" w:rsidRDefault="00A0686C" w:rsidP="009C5585">
            <w:pPr>
              <w:spacing w:line="240" w:lineRule="atLeast"/>
              <w:jc w:val="center"/>
              <w:rPr>
                <w:rFonts w:ascii="ＭＳ 明朝" w:hAnsiTheme="minorEastAsia"/>
                <w:sz w:val="22"/>
              </w:rPr>
            </w:pPr>
            <w:r w:rsidRPr="00B7266A">
              <w:rPr>
                <w:rFonts w:ascii="ＭＳ 明朝" w:hAnsiTheme="minorEastAsia"/>
                <w:kern w:val="0"/>
                <w:sz w:val="22"/>
              </w:rPr>
              <w:t>発行総額</w:t>
            </w:r>
          </w:p>
        </w:tc>
        <w:tc>
          <w:tcPr>
            <w:tcW w:w="7655" w:type="dxa"/>
          </w:tcPr>
          <w:p w14:paraId="7B74BB36" w14:textId="77777777" w:rsidR="00A0686C" w:rsidRPr="00B7266A" w:rsidRDefault="00A0686C" w:rsidP="009C5585">
            <w:pPr>
              <w:spacing w:line="240" w:lineRule="atLeast"/>
              <w:jc w:val="left"/>
              <w:rPr>
                <w:rFonts w:ascii="ＭＳ 明朝" w:hAnsiTheme="minorEastAsia"/>
                <w:sz w:val="22"/>
              </w:rPr>
            </w:pPr>
            <w:r>
              <w:rPr>
                <w:rFonts w:ascii="ＭＳ 明朝" w:hAnsiTheme="minorEastAsia" w:hint="eastAsia"/>
                <w:sz w:val="22"/>
              </w:rPr>
              <w:t>1</w:t>
            </w:r>
            <w:r>
              <w:rPr>
                <w:rFonts w:ascii="ＭＳ 明朝" w:hAnsiTheme="minorEastAsia"/>
                <w:sz w:val="22"/>
              </w:rPr>
              <w:t>1</w:t>
            </w:r>
            <w:r w:rsidRPr="00B7266A">
              <w:rPr>
                <w:rFonts w:ascii="ＭＳ 明朝" w:hAnsiTheme="minorEastAsia" w:hint="eastAsia"/>
                <w:sz w:val="22"/>
              </w:rPr>
              <w:t>0</w:t>
            </w:r>
            <w:r w:rsidRPr="00B7266A">
              <w:rPr>
                <w:rFonts w:ascii="ＭＳ 明朝" w:hAnsiTheme="minorEastAsia"/>
                <w:sz w:val="22"/>
              </w:rPr>
              <w:t>億円</w:t>
            </w:r>
          </w:p>
        </w:tc>
      </w:tr>
    </w:tbl>
    <w:p w14:paraId="4DC4F436" w14:textId="77777777" w:rsidR="00295C85" w:rsidRDefault="00000000"/>
    <w:sectPr w:rsidR="00295C85" w:rsidSect="0065117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6C"/>
    <w:rsid w:val="001A7226"/>
    <w:rsid w:val="0065117E"/>
    <w:rsid w:val="00A0686C"/>
    <w:rsid w:val="00BE5B6D"/>
    <w:rsid w:val="00F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6FECD"/>
  <w15:chartTrackingRefBased/>
  <w15:docId w15:val="{7D246993-6D32-824F-82E1-6179F0E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6C"/>
    <w:pPr>
      <w:widowControl w:val="0"/>
      <w:jc w:val="both"/>
    </w:pPr>
    <w:rPr>
      <w:rFonts w:ascii="Times New Roman" w:eastAsia="ＭＳ 明朝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忠隆 三宅</dc:creator>
  <cp:keywords/>
  <dc:description/>
  <cp:lastModifiedBy>津久井 久磨</cp:lastModifiedBy>
  <cp:revision>2</cp:revision>
  <dcterms:created xsi:type="dcterms:W3CDTF">2022-11-29T07:31:00Z</dcterms:created>
  <dcterms:modified xsi:type="dcterms:W3CDTF">2022-11-29T07:31:00Z</dcterms:modified>
</cp:coreProperties>
</file>